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6DAF" w14:textId="77777777" w:rsidR="00621D5A" w:rsidRPr="00D913FD" w:rsidRDefault="00621D5A" w:rsidP="00621D5A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PROJEKT</w:t>
      </w:r>
    </w:p>
    <w:p w14:paraId="4F819812" w14:textId="6A1852CE" w:rsidR="00621D5A" w:rsidRPr="00D913FD" w:rsidRDefault="00621D5A" w:rsidP="00621D5A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„</w:t>
      </w:r>
      <w:r w:rsidR="00CA6D08" w:rsidRPr="00D913FD">
        <w:rPr>
          <w:rFonts w:asciiTheme="minorHAnsi" w:hAnsiTheme="minorHAnsi" w:cstheme="minorHAnsi"/>
          <w:b/>
          <w:sz w:val="64"/>
          <w:szCs w:val="64"/>
        </w:rPr>
        <w:t xml:space="preserve">Vybudování zázemí pro návštěvníky hradu </w:t>
      </w:r>
      <w:proofErr w:type="spellStart"/>
      <w:r w:rsidR="00CA6D08" w:rsidRPr="00D913FD">
        <w:rPr>
          <w:rFonts w:asciiTheme="minorHAnsi" w:hAnsiTheme="minorHAnsi" w:cstheme="minorHAnsi"/>
          <w:b/>
          <w:sz w:val="64"/>
          <w:szCs w:val="64"/>
        </w:rPr>
        <w:t>Helfštýn</w:t>
      </w:r>
      <w:proofErr w:type="spellEnd"/>
      <w:r w:rsidR="00CA6D08" w:rsidRPr="00D913FD">
        <w:rPr>
          <w:rFonts w:asciiTheme="minorHAnsi" w:hAnsiTheme="minorHAnsi" w:cstheme="minorHAnsi"/>
          <w:b/>
          <w:sz w:val="64"/>
          <w:szCs w:val="64"/>
        </w:rPr>
        <w:t xml:space="preserve"> včetně </w:t>
      </w:r>
      <w:proofErr w:type="spellStart"/>
      <w:r w:rsidR="00CA6D08" w:rsidRPr="00D913FD">
        <w:rPr>
          <w:rFonts w:asciiTheme="minorHAnsi" w:hAnsiTheme="minorHAnsi" w:cstheme="minorHAnsi"/>
          <w:b/>
          <w:sz w:val="64"/>
          <w:szCs w:val="64"/>
        </w:rPr>
        <w:t>stellplatzu</w:t>
      </w:r>
      <w:proofErr w:type="spellEnd"/>
      <w:r w:rsidRPr="00D913FD">
        <w:rPr>
          <w:rFonts w:asciiTheme="minorHAnsi" w:hAnsiTheme="minorHAnsi" w:cstheme="minorHAnsi"/>
          <w:b/>
          <w:sz w:val="64"/>
          <w:szCs w:val="64"/>
        </w:rPr>
        <w:t>“</w:t>
      </w:r>
    </w:p>
    <w:p w14:paraId="441685A8" w14:textId="7A26DA2F" w:rsidR="00621D5A" w:rsidRPr="00D913FD" w:rsidRDefault="00621D5A" w:rsidP="00D913FD">
      <w:pPr>
        <w:spacing w:after="0"/>
        <w:jc w:val="center"/>
        <w:rPr>
          <w:rFonts w:asciiTheme="minorHAnsi" w:hAnsiTheme="minorHAnsi" w:cstheme="minorHAnsi"/>
        </w:rPr>
      </w:pPr>
      <w:r w:rsidRPr="00D913FD">
        <w:rPr>
          <w:rFonts w:asciiTheme="minorHAnsi" w:hAnsiTheme="minorHAnsi" w:cstheme="minorHAnsi"/>
          <w:sz w:val="56"/>
          <w:szCs w:val="56"/>
        </w:rPr>
        <w:t>Projekt je realizován Obcí Týn nad Bečvou za finanční spoluúčasti Olomouckého kraje z dotačního programu „</w:t>
      </w:r>
      <w:r w:rsidR="00D913FD" w:rsidRPr="00D913FD">
        <w:rPr>
          <w:rFonts w:asciiTheme="minorHAnsi" w:eastAsiaTheme="minorHAnsi" w:hAnsiTheme="minorHAnsi" w:cstheme="minorHAnsi"/>
          <w:sz w:val="56"/>
          <w:szCs w:val="56"/>
        </w:rPr>
        <w:t>Program na podporu cestovního ruchu a zahraničních vztahů 2022</w:t>
      </w:r>
      <w:r w:rsidRPr="00D913FD">
        <w:rPr>
          <w:rFonts w:asciiTheme="minorHAnsi" w:hAnsiTheme="minorHAnsi" w:cstheme="minorHAnsi"/>
          <w:sz w:val="56"/>
          <w:szCs w:val="56"/>
        </w:rPr>
        <w:t xml:space="preserve">“ dotační titul – </w:t>
      </w:r>
      <w:r w:rsidR="00D913FD">
        <w:rPr>
          <w:rFonts w:asciiTheme="minorHAnsi" w:hAnsiTheme="minorHAnsi" w:cstheme="minorHAnsi"/>
          <w:sz w:val="56"/>
          <w:szCs w:val="56"/>
        </w:rPr>
        <w:t>„</w:t>
      </w:r>
      <w:r w:rsidRPr="00D913FD">
        <w:rPr>
          <w:rFonts w:asciiTheme="minorHAnsi" w:hAnsiTheme="minorHAnsi" w:cstheme="minorHAnsi"/>
          <w:sz w:val="56"/>
          <w:szCs w:val="56"/>
        </w:rPr>
        <w:t>P</w:t>
      </w:r>
      <w:r w:rsidR="00D913FD">
        <w:rPr>
          <w:rFonts w:asciiTheme="minorHAnsi" w:hAnsiTheme="minorHAnsi" w:cstheme="minorHAnsi"/>
          <w:sz w:val="56"/>
          <w:szCs w:val="56"/>
        </w:rPr>
        <w:t>odpora rozvoje cestovního ruchu“</w:t>
      </w:r>
      <w:r w:rsidRPr="00D913FD">
        <w:rPr>
          <w:rFonts w:asciiTheme="minorHAnsi" w:hAnsiTheme="minorHAnsi" w:cstheme="minorHAnsi"/>
          <w:sz w:val="56"/>
          <w:szCs w:val="56"/>
        </w:rPr>
        <w:t xml:space="preserve"> ve výši </w:t>
      </w:r>
      <w:r w:rsidR="00D913FD" w:rsidRPr="00D913FD">
        <w:rPr>
          <w:rFonts w:asciiTheme="minorHAnsi" w:hAnsiTheme="minorHAnsi" w:cstheme="minorHAnsi"/>
          <w:b/>
          <w:bCs/>
          <w:sz w:val="56"/>
          <w:szCs w:val="56"/>
        </w:rPr>
        <w:t>500</w:t>
      </w:r>
      <w:r w:rsidRPr="00D913FD">
        <w:rPr>
          <w:rFonts w:asciiTheme="minorHAnsi" w:hAnsiTheme="minorHAnsi" w:cstheme="minorHAnsi"/>
          <w:b/>
          <w:bCs/>
          <w:sz w:val="56"/>
          <w:szCs w:val="56"/>
        </w:rPr>
        <w:t> 000,- Kč.</w:t>
      </w:r>
    </w:p>
    <w:p w14:paraId="2F124D28" w14:textId="49A792AD" w:rsidR="00621D5A" w:rsidRDefault="00E85484" w:rsidP="00621D5A">
      <w:r w:rsidRPr="00D913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DDE869E" wp14:editId="3CB2DBA0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6CA2D" w14:textId="0880A0DA" w:rsidR="00621D5A" w:rsidRDefault="00D913FD" w:rsidP="00621D5A">
      <w:r>
        <w:rPr>
          <w:noProof/>
        </w:rPr>
        <w:t xml:space="preserve">  </w:t>
      </w:r>
    </w:p>
    <w:p w14:paraId="2727079A" w14:textId="14A0D382" w:rsidR="00621D5A" w:rsidRDefault="000A7098" w:rsidP="000A7098">
      <w:pPr>
        <w:tabs>
          <w:tab w:val="left" w:pos="4725"/>
        </w:tabs>
      </w:pPr>
      <w:r>
        <w:tab/>
      </w:r>
    </w:p>
    <w:p w14:paraId="0F3636BC" w14:textId="1F561273" w:rsidR="00621D5A" w:rsidRDefault="000A7098" w:rsidP="00621D5A">
      <w:r>
        <w:rPr>
          <w:noProof/>
        </w:rPr>
        <w:drawing>
          <wp:anchor distT="0" distB="0" distL="114300" distR="114300" simplePos="0" relativeHeight="251661312" behindDoc="0" locked="0" layoutInCell="1" allowOverlap="1" wp14:anchorId="3EC078AE" wp14:editId="74A5FFDF">
            <wp:simplePos x="447675" y="5086350"/>
            <wp:positionH relativeFrom="column">
              <wp:align>left</wp:align>
            </wp:positionH>
            <wp:positionV relativeFrom="paragraph">
              <wp:align>top</wp:align>
            </wp:positionV>
            <wp:extent cx="3187700" cy="1681753"/>
            <wp:effectExtent l="0" t="0" r="0" b="0"/>
            <wp:wrapSquare wrapText="bothSides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68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15C665C" w14:textId="77777777" w:rsidR="00B71803" w:rsidRDefault="00B71803"/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5A"/>
    <w:rsid w:val="000A7098"/>
    <w:rsid w:val="00621D5A"/>
    <w:rsid w:val="00B71803"/>
    <w:rsid w:val="00CA6D08"/>
    <w:rsid w:val="00D913FD"/>
    <w:rsid w:val="00E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8D6D"/>
  <w15:chartTrackingRefBased/>
  <w15:docId w15:val="{7CB95026-94F4-4BAD-A1F1-368A2CC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Obec Týn n. B.</cp:lastModifiedBy>
  <cp:revision>3</cp:revision>
  <dcterms:created xsi:type="dcterms:W3CDTF">2022-05-26T07:10:00Z</dcterms:created>
  <dcterms:modified xsi:type="dcterms:W3CDTF">2022-05-26T07:20:00Z</dcterms:modified>
</cp:coreProperties>
</file>