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8B" w:rsidRPr="0019788B" w:rsidRDefault="0019788B" w:rsidP="0019788B">
      <w:pPr>
        <w:keepNext/>
        <w:spacing w:after="0" w:line="240" w:lineRule="auto"/>
        <w:ind w:right="72"/>
        <w:jc w:val="center"/>
        <w:outlineLvl w:val="0"/>
        <w:rPr>
          <w:rFonts w:ascii="Arial Narrow" w:eastAsia="Times New Roman" w:hAnsi="Arial Narrow" w:cs="Times New Roman"/>
          <w:b/>
          <w:sz w:val="40"/>
          <w:szCs w:val="40"/>
          <w:lang w:eastAsia="cs-CZ"/>
        </w:rPr>
      </w:pPr>
      <w:r w:rsidRPr="0019788B">
        <w:rPr>
          <w:rFonts w:ascii="Arial Narrow" w:eastAsia="Times New Roman" w:hAnsi="Arial Narrow" w:cs="Times New Roman"/>
          <w:b/>
          <w:sz w:val="40"/>
          <w:szCs w:val="40"/>
          <w:lang w:eastAsia="cs-CZ"/>
        </w:rPr>
        <w:t>Obecní úřad Týn nad Bečvou</w:t>
      </w:r>
    </w:p>
    <w:p w:rsidR="0019788B" w:rsidRPr="0019788B" w:rsidRDefault="0019788B" w:rsidP="0019788B">
      <w:pPr>
        <w:keepNext/>
        <w:spacing w:after="0" w:line="240" w:lineRule="auto"/>
        <w:ind w:left="-709" w:firstLine="709"/>
        <w:jc w:val="center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19788B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>Náves B. Smetany 68, 751 31 Týn nad Bečvou</w:t>
      </w:r>
    </w:p>
    <w:p w:rsidR="0019788B" w:rsidRPr="0019788B" w:rsidRDefault="0019788B" w:rsidP="0019788B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19788B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Tel./Fax: 581797077, E-mail: </w:t>
      </w:r>
      <w:hyperlink r:id="rId4" w:history="1">
        <w:r w:rsidRPr="0019788B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cs-CZ"/>
          </w:rPr>
          <w:t>obec@tynnadbecvou.cz</w:t>
        </w:r>
      </w:hyperlink>
      <w:r w:rsidRPr="0019788B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, webové stránky: </w:t>
      </w:r>
      <w:hyperlink r:id="rId5" w:history="1">
        <w:r w:rsidRPr="0019788B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cs-CZ"/>
          </w:rPr>
          <w:t>www.tynnadbecvou.cz</w:t>
        </w:r>
      </w:hyperlink>
      <w:r w:rsidRPr="0019788B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</w:t>
      </w:r>
    </w:p>
    <w:p w:rsidR="0019788B" w:rsidRPr="0019788B" w:rsidRDefault="0019788B" w:rsidP="0019788B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b/>
          <w:iCs/>
          <w:sz w:val="32"/>
          <w:szCs w:val="32"/>
          <w:lang w:eastAsia="cs-CZ"/>
        </w:rPr>
      </w:pPr>
    </w:p>
    <w:p w:rsidR="0019788B" w:rsidRPr="0019788B" w:rsidRDefault="0019788B" w:rsidP="0019788B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</w:p>
    <w:p w:rsidR="0019788B" w:rsidRPr="0019788B" w:rsidRDefault="0019788B" w:rsidP="0019788B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</w:p>
    <w:p w:rsidR="0019788B" w:rsidRPr="0019788B" w:rsidRDefault="0019788B" w:rsidP="0019788B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  <w:r w:rsidRPr="0019788B"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  <w:t>Oznámení o zveřejnění</w:t>
      </w:r>
    </w:p>
    <w:p w:rsidR="0019788B" w:rsidRPr="0019788B" w:rsidRDefault="0019788B" w:rsidP="0019788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:rsidR="0019788B" w:rsidRPr="0019788B" w:rsidRDefault="0019788B" w:rsidP="0019788B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28"/>
          <w:szCs w:val="24"/>
          <w:lang w:eastAsia="cs-CZ"/>
        </w:rPr>
      </w:pPr>
    </w:p>
    <w:p w:rsidR="0019788B" w:rsidRPr="0019788B" w:rsidRDefault="0019788B" w:rsidP="0019788B">
      <w:pPr>
        <w:pStyle w:val="Nadpis3"/>
        <w:jc w:val="center"/>
        <w:rPr>
          <w:rFonts w:ascii="Arial Narrow" w:eastAsia="Times New Roman" w:hAnsi="Arial Narrow" w:cs="Arial"/>
          <w:b/>
          <w:iCs/>
          <w:sz w:val="32"/>
          <w:szCs w:val="32"/>
          <w:lang w:eastAsia="cs-CZ"/>
        </w:rPr>
      </w:pPr>
      <w:hyperlink r:id="rId6" w:history="1">
        <w:r w:rsidRPr="0019788B">
          <w:rPr>
            <w:rFonts w:asciiTheme="minorHAnsi" w:eastAsia="Times New Roman" w:hAnsiTheme="minorHAnsi" w:cstheme="minorHAnsi"/>
            <w:b/>
            <w:bCs/>
            <w:color w:val="auto"/>
            <w:sz w:val="27"/>
            <w:szCs w:val="27"/>
            <w:lang w:eastAsia="cs-CZ"/>
          </w:rPr>
          <w:t>Výzva k předkládání žádostí do dotačního programu pro rok 2020</w:t>
        </w:r>
      </w:hyperlink>
    </w:p>
    <w:p w:rsidR="0019788B" w:rsidRPr="0019788B" w:rsidRDefault="0019788B" w:rsidP="0019788B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28"/>
          <w:szCs w:val="24"/>
          <w:lang w:eastAsia="cs-CZ"/>
        </w:rPr>
      </w:pPr>
    </w:p>
    <w:p w:rsidR="0019788B" w:rsidRPr="0019788B" w:rsidRDefault="0019788B" w:rsidP="0019788B">
      <w:pPr>
        <w:pStyle w:val="Normlnweb"/>
        <w:rPr>
          <w:rFonts w:ascii="Arial Narrow" w:hAnsi="Arial Narrow" w:cs="Arial"/>
          <w:iCs/>
          <w:sz w:val="28"/>
        </w:rPr>
      </w:pPr>
      <w:hyperlink r:id="rId7" w:history="1">
        <w:r w:rsidRPr="0019788B">
          <w:rPr>
            <w:rFonts w:ascii="Arial Narrow" w:hAnsi="Arial Narrow" w:cstheme="minorHAnsi"/>
            <w:sz w:val="27"/>
            <w:szCs w:val="27"/>
          </w:rPr>
          <w:t>Výzva k předkládání žádostí do dotačního programu pro rok 2020</w:t>
        </w:r>
      </w:hyperlink>
      <w:r w:rsidRPr="0019788B">
        <w:rPr>
          <w:rFonts w:ascii="Arial Narrow" w:hAnsi="Arial Narrow" w:cstheme="minorHAnsi"/>
          <w:sz w:val="27"/>
          <w:szCs w:val="27"/>
        </w:rPr>
        <w:t xml:space="preserve">, </w:t>
      </w:r>
      <w:hyperlink r:id="rId8" w:history="1">
        <w:r w:rsidRPr="0019788B">
          <w:rPr>
            <w:rStyle w:val="Hypertextovodkaz"/>
            <w:rFonts w:ascii="Arial Narrow" w:hAnsi="Arial Narrow"/>
            <w:color w:val="auto"/>
            <w:sz w:val="28"/>
            <w:szCs w:val="28"/>
            <w:u w:val="none"/>
          </w:rPr>
          <w:t>Zásady pro poskytování programových dotací v oblasti kultury, sportu a tělovýchovy, zájmových aktivit organizací a spolků a v sociální oblasti s účinností od 19.09.2016</w:t>
        </w:r>
      </w:hyperlink>
      <w:r>
        <w:rPr>
          <w:rFonts w:ascii="Arial Narrow" w:hAnsi="Arial Narrow"/>
          <w:sz w:val="28"/>
          <w:szCs w:val="28"/>
        </w:rPr>
        <w:t xml:space="preserve">, </w:t>
      </w:r>
      <w:hyperlink r:id="rId9" w:history="1">
        <w:r w:rsidRPr="0019788B">
          <w:rPr>
            <w:rStyle w:val="Hypertextovodkaz"/>
            <w:rFonts w:ascii="Arial Narrow" w:hAnsi="Arial Narrow"/>
            <w:color w:val="auto"/>
            <w:sz w:val="28"/>
            <w:szCs w:val="28"/>
            <w:u w:val="none"/>
          </w:rPr>
          <w:t xml:space="preserve">Přílohy č. 1,2,4 k zásadám pro poskytování programových </w:t>
        </w:r>
        <w:proofErr w:type="spellStart"/>
        <w:r w:rsidRPr="0019788B">
          <w:rPr>
            <w:rStyle w:val="Hypertextovodkaz"/>
            <w:rFonts w:ascii="Arial Narrow" w:hAnsi="Arial Narrow"/>
            <w:color w:val="auto"/>
            <w:sz w:val="28"/>
            <w:szCs w:val="28"/>
            <w:u w:val="none"/>
          </w:rPr>
          <w:t>dotací</w:t>
        </w:r>
      </w:hyperlink>
      <w:r>
        <w:rPr>
          <w:rFonts w:ascii="Arial Narrow" w:hAnsi="Arial Narrow"/>
          <w:sz w:val="28"/>
          <w:szCs w:val="28"/>
        </w:rPr>
        <w:t xml:space="preserve">, </w:t>
      </w:r>
      <w:hyperlink r:id="rId10" w:history="1">
        <w:r w:rsidRPr="0019788B">
          <w:rPr>
            <w:rStyle w:val="Hypertextovodkaz"/>
            <w:rFonts w:ascii="Arial Narrow" w:hAnsi="Arial Narrow"/>
            <w:color w:val="auto"/>
            <w:sz w:val="28"/>
            <w:szCs w:val="28"/>
            <w:u w:val="none"/>
          </w:rPr>
          <w:t>Příloh</w:t>
        </w:r>
        <w:proofErr w:type="spellEnd"/>
        <w:r w:rsidRPr="0019788B">
          <w:rPr>
            <w:rStyle w:val="Hypertextovodkaz"/>
            <w:rFonts w:ascii="Arial Narrow" w:hAnsi="Arial Narrow"/>
            <w:color w:val="auto"/>
            <w:sz w:val="28"/>
            <w:szCs w:val="28"/>
            <w:u w:val="none"/>
          </w:rPr>
          <w:t>a č. 3 k zásadám pro poskytování</w:t>
        </w:r>
        <w:r>
          <w:rPr>
            <w:rStyle w:val="Hypertextovodkaz"/>
            <w:rFonts w:ascii="Arial Narrow" w:hAnsi="Arial Narrow"/>
            <w:color w:val="auto"/>
            <w:sz w:val="28"/>
            <w:szCs w:val="28"/>
            <w:u w:val="none"/>
          </w:rPr>
          <w:t>, p</w:t>
        </w:r>
        <w:r w:rsidRPr="0019788B">
          <w:rPr>
            <w:rStyle w:val="Hypertextovodkaz"/>
            <w:rFonts w:ascii="Arial Narrow" w:hAnsi="Arial Narrow"/>
            <w:color w:val="auto"/>
            <w:sz w:val="28"/>
            <w:szCs w:val="28"/>
            <w:u w:val="none"/>
          </w:rPr>
          <w:t>rogramových dotací</w:t>
        </w:r>
      </w:hyperlink>
      <w:r w:rsidRPr="0019788B">
        <w:rPr>
          <w:rFonts w:ascii="Arial Narrow" w:hAnsi="Arial Narrow" w:cs="Arial"/>
          <w:iCs/>
          <w:sz w:val="28"/>
        </w:rPr>
        <w:t xml:space="preserve"> j</w:t>
      </w:r>
      <w:r>
        <w:rPr>
          <w:rFonts w:ascii="Arial Narrow" w:hAnsi="Arial Narrow" w:cs="Arial"/>
          <w:iCs/>
          <w:sz w:val="28"/>
        </w:rPr>
        <w:t>sou</w:t>
      </w:r>
      <w:r w:rsidRPr="0019788B">
        <w:rPr>
          <w:rFonts w:ascii="Arial Narrow" w:hAnsi="Arial Narrow" w:cs="Arial"/>
          <w:iCs/>
          <w:sz w:val="28"/>
        </w:rPr>
        <w:t xml:space="preserve"> zveřejněn</w:t>
      </w:r>
      <w:r>
        <w:rPr>
          <w:rFonts w:ascii="Arial Narrow" w:hAnsi="Arial Narrow" w:cs="Arial"/>
          <w:iCs/>
          <w:sz w:val="28"/>
        </w:rPr>
        <w:t>y</w:t>
      </w:r>
      <w:r w:rsidRPr="0019788B">
        <w:rPr>
          <w:rFonts w:ascii="Arial Narrow" w:hAnsi="Arial Narrow" w:cs="Arial"/>
          <w:iCs/>
          <w:sz w:val="28"/>
        </w:rPr>
        <w:t xml:space="preserve"> v elektronické podobě na internetových stránkách obce Týn nad Bečvou </w:t>
      </w:r>
      <w:hyperlink r:id="rId11" w:history="1">
        <w:r w:rsidRPr="0019788B">
          <w:rPr>
            <w:rFonts w:ascii="Arial Narrow" w:hAnsi="Arial Narrow" w:cs="Arial"/>
            <w:iCs/>
            <w:color w:val="0000FF"/>
            <w:sz w:val="28"/>
            <w:u w:val="single"/>
          </w:rPr>
          <w:t>www.tynnadbecvou.cz</w:t>
        </w:r>
      </w:hyperlink>
      <w:r w:rsidRPr="0019788B">
        <w:rPr>
          <w:rFonts w:ascii="Arial Narrow" w:hAnsi="Arial Narrow" w:cs="Arial"/>
          <w:iCs/>
          <w:sz w:val="28"/>
        </w:rPr>
        <w:t xml:space="preserve">, záložka </w:t>
      </w:r>
      <w:r w:rsidRPr="0019788B">
        <w:rPr>
          <w:rFonts w:ascii="Arial Narrow" w:hAnsi="Arial Narrow" w:cs="Arial"/>
          <w:iCs/>
          <w:sz w:val="28"/>
          <w:u w:val="single"/>
        </w:rPr>
        <w:t>Obec</w:t>
      </w:r>
      <w:r w:rsidRPr="0019788B">
        <w:rPr>
          <w:rFonts w:ascii="Arial Narrow" w:hAnsi="Arial Narrow" w:cs="Arial"/>
          <w:iCs/>
          <w:sz w:val="28"/>
        </w:rPr>
        <w:t xml:space="preserve">, podzáložka </w:t>
      </w:r>
      <w:r>
        <w:rPr>
          <w:rFonts w:ascii="Arial Narrow" w:hAnsi="Arial Narrow" w:cs="Arial"/>
          <w:iCs/>
          <w:sz w:val="28"/>
        </w:rPr>
        <w:t>Granty</w:t>
      </w:r>
      <w:r w:rsidRPr="0019788B">
        <w:rPr>
          <w:rFonts w:ascii="Arial Narrow" w:hAnsi="Arial Narrow" w:cs="Arial"/>
          <w:iCs/>
          <w:sz w:val="28"/>
        </w:rPr>
        <w:t xml:space="preserve">. V listinné podobě je k nahlédnutí v kanceláři Obecního úřadu Týn nad Bečvou v úřední dny </w:t>
      </w:r>
      <w:proofErr w:type="gramStart"/>
      <w:r w:rsidRPr="0019788B">
        <w:rPr>
          <w:rFonts w:ascii="Arial Narrow" w:hAnsi="Arial Narrow" w:cs="Arial"/>
          <w:iCs/>
          <w:sz w:val="28"/>
        </w:rPr>
        <w:t>Pondělí</w:t>
      </w:r>
      <w:proofErr w:type="gramEnd"/>
      <w:r w:rsidRPr="0019788B">
        <w:rPr>
          <w:rFonts w:ascii="Arial Narrow" w:hAnsi="Arial Narrow" w:cs="Arial"/>
          <w:iCs/>
          <w:sz w:val="28"/>
        </w:rPr>
        <w:t>, Středa.</w:t>
      </w:r>
    </w:p>
    <w:p w:rsidR="0019788B" w:rsidRPr="0019788B" w:rsidRDefault="0019788B" w:rsidP="0019788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:rsidR="0019788B" w:rsidRPr="0019788B" w:rsidRDefault="0019788B" w:rsidP="0019788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:rsidR="0019788B" w:rsidRPr="0019788B" w:rsidRDefault="0019788B" w:rsidP="0019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9788B" w:rsidRPr="0019788B" w:rsidRDefault="0019788B" w:rsidP="0019788B">
      <w:pPr>
        <w:spacing w:after="0" w:line="240" w:lineRule="auto"/>
        <w:ind w:left="4963" w:firstLine="709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</w:pP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  -----------------------------------------</w:t>
      </w:r>
    </w:p>
    <w:p w:rsidR="0019788B" w:rsidRPr="0019788B" w:rsidRDefault="0019788B" w:rsidP="0019788B">
      <w:pPr>
        <w:spacing w:after="0" w:line="240" w:lineRule="auto"/>
        <w:ind w:left="4963" w:firstLine="709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</w:pP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      Ing. Antonín Ryšánek</w:t>
      </w:r>
      <w:r w:rsidRPr="0019788B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v.r. </w:t>
      </w:r>
    </w:p>
    <w:p w:rsidR="0019788B" w:rsidRPr="0019788B" w:rsidRDefault="0019788B" w:rsidP="0019788B">
      <w:pPr>
        <w:tabs>
          <w:tab w:val="left" w:pos="-709"/>
        </w:tabs>
        <w:spacing w:after="0" w:line="240" w:lineRule="auto"/>
        <w:ind w:left="-709" w:right="566"/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</w:pP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  <w:t xml:space="preserve">                        </w:t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</w:r>
      <w:r w:rsidRPr="0019788B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ab/>
        <w:t xml:space="preserve">   starosta obce </w:t>
      </w:r>
    </w:p>
    <w:p w:rsidR="0019788B" w:rsidRPr="0019788B" w:rsidRDefault="0019788B" w:rsidP="0019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88B" w:rsidRPr="0019788B" w:rsidRDefault="0019788B" w:rsidP="0019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88B" w:rsidRPr="0019788B" w:rsidRDefault="0019788B" w:rsidP="0019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88B" w:rsidRPr="0019788B" w:rsidRDefault="0019788B" w:rsidP="0019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88B" w:rsidRPr="0019788B" w:rsidRDefault="0019788B" w:rsidP="0019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88B" w:rsidRPr="0019788B" w:rsidRDefault="0019788B" w:rsidP="0019788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:rsidR="0019788B" w:rsidRPr="0019788B" w:rsidRDefault="0019788B" w:rsidP="0019788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:rsidR="0019788B" w:rsidRPr="0019788B" w:rsidRDefault="0019788B" w:rsidP="0019788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:rsidR="0019788B" w:rsidRPr="0019788B" w:rsidRDefault="0019788B" w:rsidP="0019788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:rsidR="0019788B" w:rsidRPr="0019788B" w:rsidRDefault="0019788B" w:rsidP="0019788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  <w:r w:rsidRPr="0019788B">
        <w:rPr>
          <w:rFonts w:ascii="DejaVuSerifCondensed" w:hAnsi="DejaVuSerifCondensed" w:cs="DejaVuSerifCondensed"/>
          <w:sz w:val="24"/>
          <w:szCs w:val="24"/>
        </w:rPr>
        <w:t>Potvrzení o zveřejnění na úřední desce Obecního úřadu Týn nad Bečvou:</w:t>
      </w:r>
    </w:p>
    <w:p w:rsidR="0019788B" w:rsidRPr="0019788B" w:rsidRDefault="0019788B" w:rsidP="0019788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:rsidR="0019788B" w:rsidRPr="0019788B" w:rsidRDefault="0019788B" w:rsidP="0019788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  <w:r w:rsidRPr="0019788B">
        <w:rPr>
          <w:rFonts w:ascii="DejaVuSerifCondensed" w:hAnsi="DejaVuSerifCondensed" w:cs="DejaVuSerifCondensed"/>
          <w:sz w:val="24"/>
          <w:szCs w:val="24"/>
        </w:rPr>
        <w:t xml:space="preserve">Na úřední desce </w:t>
      </w:r>
      <w:proofErr w:type="gramStart"/>
      <w:r w:rsidRPr="0019788B">
        <w:rPr>
          <w:rFonts w:ascii="DejaVuSerifCondensed" w:hAnsi="DejaVuSerifCondensed" w:cs="DejaVuSerifCondensed"/>
          <w:sz w:val="24"/>
          <w:szCs w:val="24"/>
        </w:rPr>
        <w:t xml:space="preserve">pevné:   </w:t>
      </w:r>
      <w:proofErr w:type="gramEnd"/>
      <w:r w:rsidRPr="0019788B">
        <w:rPr>
          <w:rFonts w:ascii="DejaVuSerifCondensed" w:hAnsi="DejaVuSerifCondensed" w:cs="DejaVuSerifCondensed"/>
          <w:sz w:val="24"/>
          <w:szCs w:val="24"/>
        </w:rPr>
        <w:t xml:space="preserve">         vyvěšeno: ............... sejmuto: ............... podpis .........................</w:t>
      </w:r>
    </w:p>
    <w:p w:rsidR="0019788B" w:rsidRPr="0019788B" w:rsidRDefault="0019788B" w:rsidP="0019788B">
      <w:pPr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:rsidR="00B71803" w:rsidRDefault="0019788B" w:rsidP="0019788B">
      <w:r w:rsidRPr="0019788B">
        <w:rPr>
          <w:rFonts w:ascii="DejaVuSerifCondensed" w:hAnsi="DejaVuSerifCondensed" w:cs="DejaVuSerifCondensed"/>
          <w:sz w:val="24"/>
          <w:szCs w:val="24"/>
        </w:rPr>
        <w:t>Na úřední desce elektronické: vyvěšeno: ............... sejmuto: ............... podpis ......................</w:t>
      </w:r>
    </w:p>
    <w:sectPr w:rsidR="00B7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8B"/>
    <w:rsid w:val="0019788B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CA45"/>
  <w15:chartTrackingRefBased/>
  <w15:docId w15:val="{690C378C-59E8-4471-9225-224ECDCF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7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978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19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788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7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o.antee.cz/file.php?nid=1019&amp;oid=52165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po.antee.cz/file.php?nid=1019&amp;oid=72477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o.antee.cz/file.php?nid=1019&amp;oid=7247781" TargetMode="External"/><Relationship Id="rId11" Type="http://schemas.openxmlformats.org/officeDocument/2006/relationships/hyperlink" Target="http://www.tynnadbecvou.cz" TargetMode="External"/><Relationship Id="rId5" Type="http://schemas.openxmlformats.org/officeDocument/2006/relationships/hyperlink" Target="http://www.tynnadbecvou.cz" TargetMode="External"/><Relationship Id="rId10" Type="http://schemas.openxmlformats.org/officeDocument/2006/relationships/hyperlink" Target="https://ipo.antee.cz/file.php?nid=1019&amp;oid=6674175" TargetMode="External"/><Relationship Id="rId4" Type="http://schemas.openxmlformats.org/officeDocument/2006/relationships/hyperlink" Target="mailto:obec@tynnadbecvou.cz" TargetMode="External"/><Relationship Id="rId9" Type="http://schemas.openxmlformats.org/officeDocument/2006/relationships/hyperlink" Target="https://ipo.antee.cz/file.php?nid=1019&amp;oid=52165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dcterms:created xsi:type="dcterms:W3CDTF">2019-11-21T13:30:00Z</dcterms:created>
  <dcterms:modified xsi:type="dcterms:W3CDTF">2019-11-21T13:40:00Z</dcterms:modified>
</cp:coreProperties>
</file>